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Monsieur,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Notre </w:t>
      </w:r>
      <w:r w:rsidR="00506711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</w:t>
      </w:r>
      <w:r w:rsidR="00506711" w:rsidRPr="00506711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ommune et ses collaborateurs / notre institution et ses collaborateurs</w:t>
      </w:r>
      <w:r w:rsidR="00506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sont assurés auprès de la </w:t>
      </w:r>
      <w:r w:rsidR="00506711">
        <w:rPr>
          <w:rFonts w:ascii="Arial" w:hAnsi="Arial" w:cs="Arial"/>
          <w:sz w:val="20"/>
          <w:szCs w:val="20"/>
        </w:rPr>
        <w:t>Caisse intercommunale de pensions (CIP)</w:t>
      </w:r>
      <w:r>
        <w:rPr>
          <w:rFonts w:ascii="Arial" w:hAnsi="Arial" w:cs="Arial"/>
          <w:sz w:val="20"/>
          <w:szCs w:val="20"/>
        </w:rPr>
        <w:t xml:space="preserve"> pour la prévoyance professionnelle (2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pilier).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vous simplifier la vie, </w:t>
      </w:r>
      <w:r w:rsidR="00506711">
        <w:rPr>
          <w:rFonts w:ascii="Arial" w:hAnsi="Arial" w:cs="Arial"/>
          <w:sz w:val="20"/>
          <w:szCs w:val="20"/>
        </w:rPr>
        <w:t>la CIP</w:t>
      </w:r>
      <w:r>
        <w:rPr>
          <w:rFonts w:ascii="Arial" w:hAnsi="Arial" w:cs="Arial"/>
          <w:sz w:val="20"/>
          <w:szCs w:val="20"/>
        </w:rPr>
        <w:t xml:space="preserve"> a développé un Espace personnel en ligne. Cet outil vous permettra en tout temps, de consulter et de gérer de manière sécurisée vos documents et vos demandes. Vous aurez également accès à des fonctionnalités pratiques et des offres.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s’inscrire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Pr="00506711" w:rsidRDefault="005E4ADC" w:rsidP="0050671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Rendez-vous sur </w:t>
      </w:r>
      <w:hyperlink r:id="rId5" w:history="1">
        <w:r w:rsidR="00506711" w:rsidRPr="00506711">
          <w:rPr>
            <w:rStyle w:val="Lienhypertexte"/>
            <w:rFonts w:ascii="Arial" w:hAnsi="Arial" w:cs="Arial"/>
            <w:sz w:val="20"/>
            <w:szCs w:val="20"/>
          </w:rPr>
          <w:t>www.cip</w:t>
        </w:r>
        <w:bookmarkStart w:id="0" w:name="_GoBack"/>
        <w:bookmarkEnd w:id="0"/>
        <w:r w:rsidR="00506711" w:rsidRPr="00506711">
          <w:rPr>
            <w:rStyle w:val="Lienhypertexte"/>
            <w:rFonts w:ascii="Arial" w:hAnsi="Arial" w:cs="Arial"/>
            <w:sz w:val="20"/>
            <w:szCs w:val="20"/>
          </w:rPr>
          <w:t>v</w:t>
        </w:r>
        <w:r w:rsidR="00506711" w:rsidRPr="00506711">
          <w:rPr>
            <w:rStyle w:val="Lienhypertexte"/>
            <w:rFonts w:ascii="Arial" w:hAnsi="Arial" w:cs="Arial"/>
            <w:sz w:val="20"/>
            <w:szCs w:val="20"/>
          </w:rPr>
          <w:t>d.ch</w:t>
        </w:r>
      </w:hyperlink>
      <w:r w:rsidRPr="00506711">
        <w:rPr>
          <w:rFonts w:ascii="Arial" w:hAnsi="Arial" w:cs="Arial"/>
          <w:sz w:val="20"/>
          <w:szCs w:val="20"/>
        </w:rPr>
        <w:tab/>
      </w:r>
    </w:p>
    <w:p w:rsidR="005E4ADC" w:rsidRDefault="005E4ADC" w:rsidP="005E4AD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Cliquez sur </w:t>
      </w:r>
      <w:r>
        <w:rPr>
          <w:rFonts w:ascii="Arial" w:hAnsi="Arial" w:cs="Arial"/>
          <w:b/>
          <w:sz w:val="20"/>
          <w:szCs w:val="20"/>
        </w:rPr>
        <w:t>Connexion</w:t>
      </w:r>
      <w:r>
        <w:rPr>
          <w:rFonts w:ascii="Arial" w:hAnsi="Arial" w:cs="Arial"/>
          <w:sz w:val="20"/>
          <w:szCs w:val="20"/>
        </w:rPr>
        <w:t xml:space="preserve"> puis sélectionnez </w:t>
      </w:r>
      <w:r w:rsidRPr="00C83DBA">
        <w:rPr>
          <w:rFonts w:ascii="Arial" w:hAnsi="Arial" w:cs="Arial"/>
          <w:b/>
          <w:sz w:val="20"/>
          <w:szCs w:val="20"/>
        </w:rPr>
        <w:t>Espace personnel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vous inscrire, vous aurez besoin des informations suivantes :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adresse e-mail privée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n° de dossier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numéro de téléphone mobile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Où trouver votre numéro de dossier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Rien de plus simple ! Il suffit de vous munir de votre situation de prévoyance professionnelle. Votre numéro de dossier se trouve sous la date, à la suite de votre nom et prénom (au-dessus du tableau contenant vos données personnelles et vos prestations).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Quels sont les avantages de l’Espace personnel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accès rapide</w:t>
      </w:r>
      <w:r>
        <w:rPr>
          <w:rFonts w:ascii="Arial" w:hAnsi="Arial" w:cs="Arial"/>
          <w:sz w:val="20"/>
          <w:szCs w:val="20"/>
        </w:rPr>
        <w:t> à toutes vos informations et documents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Une gestion efficace</w:t>
      </w:r>
      <w:r>
        <w:rPr>
          <w:rFonts w:ascii="Arial" w:hAnsi="Arial" w:cs="Arial"/>
          <w:sz w:val="20"/>
          <w:szCs w:val="20"/>
        </w:rPr>
        <w:t xml:space="preserve"> de vos affaires avec un service disponible 24h/24 et 7j/7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 espace entièrement sécurisé </w:t>
      </w:r>
      <w:r>
        <w:rPr>
          <w:rFonts w:ascii="Arial" w:hAnsi="Arial" w:cs="Arial"/>
          <w:sz w:val="20"/>
          <w:szCs w:val="20"/>
        </w:rPr>
        <w:t>et hébergé en Suisse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nouvelles fonctionnalités </w:t>
      </w:r>
      <w:r>
        <w:rPr>
          <w:rFonts w:ascii="Arial" w:hAnsi="Arial" w:cs="Arial"/>
          <w:sz w:val="20"/>
          <w:szCs w:val="20"/>
        </w:rPr>
        <w:t>à venir : calculateurs, conseils, etc.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questions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vous rencontrez des difficultés à vous inscrire ou à vous connecter, </w:t>
      </w:r>
      <w:r w:rsidR="003C6C1A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Service support est à votre entière disposition au 021 348 28 48 (lu-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: 7h30 -17h).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vous souhaitant d’ores et déjà une excellente découverte de votre nouvel Espace personnel, nous vous adressons nos salutations distinguées.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0846"/>
    <w:multiLevelType w:val="hybridMultilevel"/>
    <w:tmpl w:val="169011A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F68E3"/>
    <w:multiLevelType w:val="hybridMultilevel"/>
    <w:tmpl w:val="59523B66"/>
    <w:lvl w:ilvl="0" w:tplc="E9B445EC">
      <w:start w:val="1"/>
      <w:numFmt w:val="bullet"/>
      <w:lvlText w:val="√"/>
      <w:lvlJc w:val="left"/>
      <w:pPr>
        <w:ind w:left="360" w:hanging="360"/>
      </w:pPr>
      <w:rPr>
        <w:rFonts w:ascii="Arial" w:hAnsi="Arial" w:cs="Times New Roman" w:hint="default"/>
        <w:b/>
        <w:i w:val="0"/>
        <w:u w:color="00B050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97574"/>
    <w:multiLevelType w:val="hybridMultilevel"/>
    <w:tmpl w:val="4A34190E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C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C1A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6711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ADC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7A9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3DBA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F2E6B"/>
  <w15:chartTrackingRefBased/>
  <w15:docId w15:val="{0DA1FAEF-41F8-4245-B2FE-865AB331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D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17A9"/>
    <w:pPr>
      <w:spacing w:after="0" w:line="240" w:lineRule="auto"/>
    </w:pPr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E4AD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A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cipvd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PERRIN Sébastien</cp:lastModifiedBy>
  <cp:revision>4</cp:revision>
  <dcterms:created xsi:type="dcterms:W3CDTF">2020-09-01T08:23:00Z</dcterms:created>
  <dcterms:modified xsi:type="dcterms:W3CDTF">2020-10-07T19:51:00Z</dcterms:modified>
</cp:coreProperties>
</file>